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1B509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B50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B509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C548F7">
        <w:rPr>
          <w:rFonts w:ascii="Arial" w:hAnsi="Arial" w:cs="Arial"/>
          <w:sz w:val="24"/>
          <w:szCs w:val="24"/>
        </w:rPr>
        <w:t>041</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C548F7">
        <w:rPr>
          <w:rFonts w:ascii="Arial" w:hAnsi="Arial" w:cs="Arial"/>
          <w:sz w:val="24"/>
          <w:szCs w:val="24"/>
        </w:rPr>
        <w:t>12/19</w:t>
      </w:r>
      <w:r w:rsidR="00CD77E5">
        <w:rPr>
          <w:rFonts w:ascii="Arial" w:hAnsi="Arial" w:cs="Arial"/>
          <w:sz w:val="24"/>
          <w:szCs w:val="24"/>
        </w:rPr>
        <w:t>/2011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(CN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B509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B5098" w:rsidRPr="0073592F">
        <w:rPr>
          <w:rFonts w:ascii="Arial" w:hAnsi="Arial" w:cs="Arial"/>
          <w:sz w:val="24"/>
          <w:szCs w:val="24"/>
          <w:lang w:val="en-CA"/>
        </w:rPr>
        <w:fldChar w:fldCharType="end"/>
      </w:r>
      <w:r w:rsidR="001B509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B5098"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0609 App I</w:t>
      </w:r>
      <w:r w:rsidRPr="00B80E88">
        <w:rPr>
          <w:rFonts w:ascii="Arial" w:hAnsi="Arial" w:cs="Arial"/>
          <w:sz w:val="24"/>
          <w:szCs w:val="24"/>
        </w:rPr>
        <w:tab/>
        <w:t>Operator Requalification Human Performance Significance</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12/06/11 (Effective 01/01/12)</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lastRenderedPageBreak/>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lastRenderedPageBreak/>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lastRenderedPageBreak/>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lastRenderedPageBreak/>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B5098"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B5098"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B5098"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B5098"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B5098"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lastRenderedPageBreak/>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B5098"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B5098"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B509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B5098"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B509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B5098"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B5098"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B5098"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lastRenderedPageBreak/>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(CN 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Pr="00283D82"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Pr="00B80E88">
        <w:rPr>
          <w:rFonts w:ascii="Arial" w:hAnsi="Arial" w:cs="Arial"/>
          <w:sz w:val="24"/>
          <w:szCs w:val="24"/>
        </w:rPr>
        <w:t>Pre-Application Quality Assurance Program Audit 10/03/07 (07-030)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B5098"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w:t>
      </w:r>
      <w:r w:rsidR="00C548F7">
        <w:rPr>
          <w:rFonts w:ascii="Arial" w:hAnsi="Arial" w:cs="Arial"/>
          <w:sz w:val="24"/>
          <w:szCs w:val="24"/>
        </w:rPr>
        <w:tab/>
      </w:r>
      <w:r w:rsidRPr="00245941">
        <w:rPr>
          <w:rFonts w:ascii="Arial" w:hAnsi="Arial" w:cs="Arial"/>
          <w:sz w:val="24"/>
          <w:szCs w:val="24"/>
        </w:rPr>
        <w:t>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C548F7" w:rsidRPr="00B80E88" w:rsidRDefault="00C548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B50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B5098" w:rsidRPr="0037365C">
        <w:rPr>
          <w:rFonts w:ascii="Arial" w:hAnsi="Arial" w:cs="Arial"/>
          <w:sz w:val="24"/>
          <w:szCs w:val="24"/>
          <w:lang w:val="en-CA"/>
        </w:rPr>
        <w:fldChar w:fldCharType="end"/>
      </w:r>
      <w:r w:rsidR="001B50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B5098" w:rsidRPr="0037365C">
        <w:rPr>
          <w:rFonts w:ascii="Arial" w:hAnsi="Arial" w:cs="Arial"/>
          <w:sz w:val="24"/>
          <w:szCs w:val="24"/>
          <w:lang w:val="en-CA"/>
        </w:rPr>
        <w:fldChar w:fldCharType="end"/>
      </w:r>
      <w:r w:rsidR="001B50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B5098" w:rsidRPr="0037365C">
        <w:rPr>
          <w:rFonts w:ascii="Arial" w:hAnsi="Arial" w:cs="Arial"/>
          <w:sz w:val="24"/>
          <w:szCs w:val="24"/>
          <w:lang w:val="en-CA"/>
        </w:rPr>
        <w:fldChar w:fldCharType="end"/>
      </w:r>
      <w:r w:rsidR="001B50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B5098" w:rsidRPr="0037365C">
        <w:rPr>
          <w:rFonts w:ascii="Arial" w:hAnsi="Arial" w:cs="Arial"/>
          <w:sz w:val="24"/>
          <w:szCs w:val="24"/>
          <w:lang w:val="en-CA"/>
        </w:rPr>
        <w:fldChar w:fldCharType="end"/>
      </w:r>
      <w:r w:rsidR="001B50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B5098" w:rsidRPr="0037365C">
        <w:rPr>
          <w:rFonts w:ascii="Arial" w:hAnsi="Arial" w:cs="Arial"/>
          <w:sz w:val="24"/>
          <w:szCs w:val="24"/>
          <w:lang w:val="en-CA"/>
        </w:rPr>
        <w:fldChar w:fldCharType="end"/>
      </w:r>
      <w:r w:rsidR="001B509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B5098"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(CN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71111.11</w:t>
      </w:r>
      <w:r>
        <w:rPr>
          <w:rFonts w:ascii="Arial" w:hAnsi="Arial" w:cs="Arial"/>
          <w:sz w:val="24"/>
          <w:szCs w:val="24"/>
        </w:rPr>
        <w:tab/>
      </w:r>
      <w:r w:rsidRPr="00B80E88">
        <w:rPr>
          <w:rFonts w:ascii="Arial" w:hAnsi="Arial" w:cs="Arial"/>
          <w:sz w:val="24"/>
          <w:szCs w:val="24"/>
        </w:rPr>
        <w:t>Licensed Operator Requalification Program</w:t>
      </w:r>
      <w:r>
        <w:rPr>
          <w:rFonts w:ascii="Arial" w:hAnsi="Arial" w:cs="Arial"/>
          <w:sz w:val="24"/>
          <w:szCs w:val="24"/>
        </w:rPr>
        <w:t xml:space="preserve"> 12/06/11 </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(Effective 01/01/12)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71152</w:t>
      </w:r>
      <w:r>
        <w:rPr>
          <w:rFonts w:ascii="Arial" w:hAnsi="Arial" w:cs="Arial"/>
          <w:sz w:val="24"/>
          <w:szCs w:val="24"/>
        </w:rPr>
        <w:tab/>
      </w:r>
      <w:r>
        <w:rPr>
          <w:rFonts w:ascii="Arial" w:hAnsi="Arial" w:cs="Arial"/>
          <w:sz w:val="24"/>
          <w:szCs w:val="24"/>
        </w:rPr>
        <w:tab/>
      </w:r>
      <w:r w:rsidRPr="004630C1">
        <w:rPr>
          <w:rFonts w:ascii="Arial" w:hAnsi="Arial" w:cs="Arial"/>
          <w:sz w:val="24"/>
          <w:szCs w:val="24"/>
        </w:rPr>
        <w:t>Problem Identification and Resolution</w:t>
      </w:r>
      <w:r>
        <w:rPr>
          <w:rFonts w:ascii="Arial" w:hAnsi="Arial" w:cs="Arial"/>
          <w:sz w:val="24"/>
          <w:szCs w:val="24"/>
        </w:rPr>
        <w:t xml:space="preserve"> 12/05/2011 </w:t>
      </w:r>
    </w:p>
    <w:p w:rsidR="00CD77E5" w:rsidRPr="00E7140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lastRenderedPageBreak/>
        <w:tab/>
        <w:t>02/02/10 (10-004)</w:t>
      </w:r>
    </w:p>
    <w:p w:rsidR="00CD77E5"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4"/>
        </w:rPr>
      </w:pPr>
      <w:r>
        <w:rPr>
          <w:rFonts w:ascii="Arial" w:hAnsi="Arial" w:cs="Arial"/>
          <w:bCs/>
          <w:color w:val="000000"/>
          <w:sz w:val="24"/>
        </w:rPr>
        <w:tab/>
      </w:r>
    </w:p>
    <w:p w:rsidR="00CD77E5"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Pr="00E71405">
        <w:rPr>
          <w:rFonts w:ascii="Arial" w:hAnsi="Arial" w:cs="Arial"/>
          <w:sz w:val="24"/>
          <w:szCs w:val="24"/>
        </w:rPr>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CD77E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CD77E5" w:rsidSect="00A864FB">
          <w:pgSz w:w="12240" w:h="15840" w:code="1"/>
          <w:pgMar w:top="1080" w:right="1440" w:bottom="720" w:left="1440" w:header="475" w:footer="720" w:gutter="0"/>
          <w:cols w:space="720"/>
          <w:noEndnote/>
        </w:sectPr>
      </w:pPr>
      <w:r w:rsidRPr="00B80E88">
        <w:rPr>
          <w:rFonts w:ascii="Arial" w:hAnsi="Arial" w:cs="Arial"/>
          <w:sz w:val="24"/>
          <w:szCs w:val="24"/>
        </w:rPr>
        <w:lastRenderedPageBreak/>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lastRenderedPageBreak/>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lastRenderedPageBreak/>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B5098"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B509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B5098"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lastRenderedPageBreak/>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493B36">
          <w:headerReference w:type="default" r:id="rId13"/>
          <w:type w:val="continuous"/>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C548F7">
      <w:rPr>
        <w:rFonts w:ascii="Arial" w:hAnsi="Arial" w:cs="Arial"/>
        <w:sz w:val="24"/>
        <w:szCs w:val="24"/>
      </w:rPr>
      <w:t xml:space="preserve"> 12/19</w:t>
    </w:r>
    <w:r w:rsidR="00CD77E5">
      <w:rPr>
        <w:rFonts w:ascii="Arial" w:hAnsi="Arial" w:cs="Arial"/>
        <w:sz w:val="24"/>
        <w:szCs w:val="24"/>
      </w:rPr>
      <w:t>/2011</w:t>
    </w:r>
    <w:r w:rsidRPr="004658EA">
      <w:rPr>
        <w:rFonts w:ascii="Arial" w:hAnsi="Arial" w:cs="Arial"/>
        <w:sz w:val="24"/>
        <w:szCs w:val="24"/>
      </w:rPr>
      <w:tab/>
    </w:r>
    <w:r w:rsidR="001B5098"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B5098" w:rsidRPr="004658EA">
      <w:rPr>
        <w:rFonts w:ascii="Arial" w:hAnsi="Arial" w:cs="Arial"/>
        <w:sz w:val="24"/>
        <w:szCs w:val="24"/>
      </w:rPr>
      <w:fldChar w:fldCharType="separate"/>
    </w:r>
    <w:r w:rsidR="00C548F7">
      <w:rPr>
        <w:rFonts w:ascii="Arial" w:hAnsi="Arial" w:cs="Arial"/>
        <w:noProof/>
        <w:sz w:val="24"/>
        <w:szCs w:val="24"/>
      </w:rPr>
      <w:t>2</w:t>
    </w:r>
    <w:r w:rsidR="001B5098"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C548F7">
      <w:rPr>
        <w:rFonts w:ascii="Arial" w:hAnsi="Arial" w:cs="Arial"/>
        <w:sz w:val="24"/>
        <w:szCs w:val="24"/>
      </w:rPr>
      <w:t xml:space="preserve"> 12/19</w:t>
    </w:r>
    <w:r w:rsidR="00CD77E5">
      <w:rPr>
        <w:rFonts w:ascii="Arial" w:hAnsi="Arial" w:cs="Arial"/>
        <w:sz w:val="24"/>
        <w:szCs w:val="24"/>
      </w:rPr>
      <w:t>/2011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3516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hapeDefaults>
    <o:shapedefaults v:ext="edit" spidmax="13516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985BC-001C-4851-B442-D77F9360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51</Pages>
  <Words>12627</Words>
  <Characters>91428</Characters>
  <Application>Microsoft Office Word</Application>
  <DocSecurity>0</DocSecurity>
  <Lines>761</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2011-12-19T14:55:00Z</dcterms:created>
  <dcterms:modified xsi:type="dcterms:W3CDTF">2011-12-19T14:55:00Z</dcterms:modified>
</cp:coreProperties>
</file>